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违纪行为认定及处理办法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公开招聘违纪违规行为处理规定》等相关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，制定本办法。相关要求如下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考生不遵守考场纪律，考试过程中有下列行为之一的，应当认定为违反考场纪律：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（一）所处考试环境出现他人或与他人交流，存在作弊行为的；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（二）切屏、截屏、录屏，使用多屏或未经允许退出考试系统的（结束考试除外）；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（三）离开正面视频和佐证视频监控范围或故意遮挡摄像头的；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（四）有对外传递或接收物品，存在作弊行为的；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（五）佩戴耳机、耳麦、耳塞、智能眼镜或手表的；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考生因电脑设备问题、网络问题、考生个人行为等原因，导致电脑端和移动端考试视频数据缺失，而影响考务人员判断本场考试有效性的，取消本场考试成绩。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考试过程中，未按要求录制或补录真实、有效监控视频，影响考务人员判断考生行为的，取消本场考试成绩。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38223B1C"/>
    <w:rsid w:val="0D7B7C89"/>
    <w:rsid w:val="38223B1C"/>
    <w:rsid w:val="50615856"/>
    <w:rsid w:val="6D46602E"/>
    <w:rsid w:val="7B0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1022</Characters>
  <Lines>0</Lines>
  <Paragraphs>0</Paragraphs>
  <TotalTime>3</TotalTime>
  <ScaleCrop>false</ScaleCrop>
  <LinksUpToDate>false</LinksUpToDate>
  <CharactersWithSpaces>1031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2024-01-30T03:48:00Z</dcterms:created>
  <dc:creator>高春雷</dc:creator>
  <cp:lastModifiedBy>lenovo</cp:lastModifiedBy>
  <dcterms:modified xsi:type="dcterms:W3CDTF">2025-07-28T07:24:08Z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C9B1DE3E3D6E40DAAE1C09657CBE0ACD_11</vt:lpwstr>
  </property>
  <property fmtid="{D5CDD505-2E9C-101B-9397-08002B2CF9AE}" pid="4" name="KSOTemplateDocerSaveRecord">
    <vt:lpwstr>eyJoZGlkIjoiYWRiMDRmZWJhNTlhNTAwZDFlZGQ3MGUyYmVjODFmMjUiLCJ1c2VySWQiOiI0Mjg4NTY0NTUifQ==</vt:lpwstr>
  </property>
</Properties>
</file>