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DA" w:rsidRDefault="00245ADA" w:rsidP="00A760E5">
      <w:pPr>
        <w:spacing w:line="360" w:lineRule="exact"/>
        <w:ind w:left="420"/>
        <w:jc w:val="center"/>
        <w:rPr>
          <w:b/>
          <w:color w:val="000000"/>
          <w:sz w:val="24"/>
          <w:szCs w:val="24"/>
        </w:rPr>
      </w:pPr>
    </w:p>
    <w:p w:rsidR="00245ADA" w:rsidRPr="006C3EA0" w:rsidRDefault="00245ADA" w:rsidP="006C3EA0">
      <w:pPr>
        <w:spacing w:line="360" w:lineRule="exact"/>
        <w:jc w:val="center"/>
        <w:rPr>
          <w:rFonts w:ascii="微软雅黑" w:eastAsia="微软雅黑" w:hAnsi="微软雅黑"/>
          <w:b/>
          <w:color w:val="000000"/>
          <w:sz w:val="28"/>
          <w:szCs w:val="28"/>
        </w:rPr>
      </w:pPr>
      <w:r w:rsidRPr="006C3EA0">
        <w:rPr>
          <w:rFonts w:ascii="微软雅黑" w:eastAsia="微软雅黑" w:hAnsi="微软雅黑" w:hint="eastAsia"/>
          <w:b/>
          <w:color w:val="000000"/>
          <w:sz w:val="28"/>
          <w:szCs w:val="28"/>
        </w:rPr>
        <w:t>共享航次计划</w:t>
      </w:r>
      <w:r w:rsidRPr="006C3EA0">
        <w:rPr>
          <w:rFonts w:ascii="微软雅黑" w:eastAsia="微软雅黑" w:hAnsi="微软雅黑"/>
          <w:b/>
          <w:color w:val="000000"/>
          <w:sz w:val="28"/>
          <w:szCs w:val="28"/>
        </w:rPr>
        <w:t>20</w:t>
      </w:r>
      <w:r>
        <w:rPr>
          <w:rFonts w:ascii="微软雅黑" w:eastAsia="微软雅黑" w:hAnsi="微软雅黑"/>
          <w:b/>
          <w:color w:val="000000"/>
          <w:sz w:val="28"/>
          <w:szCs w:val="28"/>
        </w:rPr>
        <w:t>20</w:t>
      </w:r>
      <w:r w:rsidRPr="006C3EA0">
        <w:rPr>
          <w:rFonts w:ascii="微软雅黑" w:eastAsia="微软雅黑" w:hAnsi="微软雅黑" w:hint="eastAsia"/>
          <w:b/>
          <w:color w:val="000000"/>
          <w:sz w:val="28"/>
          <w:szCs w:val="28"/>
        </w:rPr>
        <w:t>年度西太平洋</w:t>
      </w:r>
      <w:r>
        <w:rPr>
          <w:rFonts w:ascii="微软雅黑" w:eastAsia="微软雅黑" w:hAnsi="微软雅黑" w:hint="eastAsia"/>
          <w:b/>
          <w:color w:val="000000"/>
          <w:sz w:val="28"/>
          <w:szCs w:val="28"/>
        </w:rPr>
        <w:t>复杂地形对能量串级和物质输运的影响及作用机理重大</w:t>
      </w:r>
      <w:r w:rsidRPr="006C3EA0">
        <w:rPr>
          <w:rFonts w:ascii="微软雅黑" w:eastAsia="微软雅黑" w:hAnsi="微软雅黑" w:hint="eastAsia"/>
          <w:b/>
          <w:color w:val="000000"/>
          <w:sz w:val="28"/>
          <w:szCs w:val="28"/>
        </w:rPr>
        <w:t>科学考察项目详细资助计划</w:t>
      </w:r>
    </w:p>
    <w:p w:rsidR="00245ADA" w:rsidRDefault="00245ADA" w:rsidP="00A760E5">
      <w:pPr>
        <w:spacing w:line="360" w:lineRule="exact"/>
        <w:ind w:left="420"/>
        <w:jc w:val="center"/>
        <w:rPr>
          <w:b/>
          <w:color w:val="000000"/>
          <w:sz w:val="24"/>
          <w:szCs w:val="24"/>
        </w:rPr>
      </w:pPr>
    </w:p>
    <w:p w:rsidR="00245ADA" w:rsidRDefault="00245ADA" w:rsidP="00A760E5">
      <w:pPr>
        <w:spacing w:line="360" w:lineRule="exact"/>
        <w:ind w:left="420"/>
        <w:jc w:val="center"/>
        <w:rPr>
          <w:b/>
          <w:color w:val="000000"/>
          <w:sz w:val="24"/>
          <w:szCs w:val="24"/>
        </w:rPr>
      </w:pPr>
      <w:r>
        <w:rPr>
          <w:rFonts w:hint="eastAsia"/>
          <w:b/>
          <w:color w:val="000000"/>
          <w:sz w:val="24"/>
          <w:szCs w:val="24"/>
        </w:rPr>
        <w:t>西太平洋能量串级和物质输运重大科学考察</w:t>
      </w:r>
      <w:r w:rsidRPr="001B5515">
        <w:rPr>
          <w:rFonts w:hint="eastAsia"/>
          <w:b/>
          <w:sz w:val="24"/>
          <w:szCs w:val="24"/>
        </w:rPr>
        <w:t>航次（</w:t>
      </w:r>
      <w:r w:rsidRPr="008B3078">
        <w:rPr>
          <w:rFonts w:hint="eastAsia"/>
          <w:b/>
          <w:color w:val="000000"/>
          <w:sz w:val="24"/>
          <w:szCs w:val="24"/>
        </w:rPr>
        <w:t>航次编号：</w:t>
      </w:r>
      <w:r>
        <w:rPr>
          <w:b/>
          <w:color w:val="000000"/>
          <w:sz w:val="24"/>
          <w:szCs w:val="24"/>
        </w:rPr>
        <w:t>NORC2021-582</w:t>
      </w:r>
      <w:r w:rsidRPr="008B3078">
        <w:rPr>
          <w:rFonts w:hint="eastAsia"/>
          <w:b/>
          <w:color w:val="000000"/>
          <w:sz w:val="24"/>
          <w:szCs w:val="24"/>
        </w:rPr>
        <w:t>）</w:t>
      </w:r>
    </w:p>
    <w:p w:rsidR="00245ADA" w:rsidRPr="00E12EC8" w:rsidRDefault="00245ADA" w:rsidP="00A760E5">
      <w:pPr>
        <w:spacing w:line="360" w:lineRule="exact"/>
        <w:ind w:left="420"/>
        <w:jc w:val="center"/>
        <w:rPr>
          <w:b/>
          <w:color w:val="000000"/>
          <w:sz w:val="24"/>
          <w:szCs w:val="24"/>
        </w:rPr>
      </w:pPr>
    </w:p>
    <w:p w:rsidR="00245ADA" w:rsidRPr="008B3078" w:rsidRDefault="00245ADA" w:rsidP="00925E83">
      <w:pPr>
        <w:spacing w:line="360" w:lineRule="exact"/>
        <w:outlineLvl w:val="0"/>
        <w:rPr>
          <w:b/>
          <w:color w:val="000000"/>
          <w:szCs w:val="21"/>
        </w:rPr>
      </w:pPr>
      <w:r w:rsidRPr="008B3078">
        <w:rPr>
          <w:b/>
          <w:color w:val="000000"/>
          <w:szCs w:val="21"/>
        </w:rPr>
        <w:t>1</w:t>
      </w:r>
      <w:r>
        <w:rPr>
          <w:rFonts w:hint="eastAsia"/>
          <w:b/>
          <w:color w:val="000000"/>
          <w:szCs w:val="21"/>
        </w:rPr>
        <w:t>科学目标</w:t>
      </w:r>
    </w:p>
    <w:p w:rsidR="00245ADA" w:rsidRDefault="00245ADA" w:rsidP="00C639CF">
      <w:pPr>
        <w:spacing w:line="360" w:lineRule="exact"/>
        <w:ind w:firstLineChars="200" w:firstLine="31680"/>
        <w:rPr>
          <w:color w:val="000000"/>
          <w:szCs w:val="21"/>
        </w:rPr>
      </w:pPr>
      <w:r w:rsidRPr="00C639CF">
        <w:rPr>
          <w:rFonts w:hint="eastAsia"/>
          <w:szCs w:val="21"/>
        </w:rPr>
        <w:t>本项目聚焦西太平洋，通过开展</w:t>
      </w:r>
      <w:r>
        <w:rPr>
          <w:rFonts w:hint="eastAsia"/>
          <w:szCs w:val="21"/>
        </w:rPr>
        <w:t>物理海洋、海洋地质与地球物理、海洋生物地球化学、海气交换等观测研究，</w:t>
      </w:r>
      <w:r w:rsidRPr="00C639CF">
        <w:rPr>
          <w:rFonts w:hint="eastAsia"/>
          <w:szCs w:val="21"/>
        </w:rPr>
        <w:t>揭示该海区能量串级和物质输运的基本时空特征，阐明复杂地形</w:t>
      </w:r>
      <w:r>
        <w:rPr>
          <w:rFonts w:hint="eastAsia"/>
          <w:szCs w:val="21"/>
        </w:rPr>
        <w:t>对</w:t>
      </w:r>
      <w:r w:rsidRPr="00C639CF">
        <w:rPr>
          <w:rFonts w:hint="eastAsia"/>
          <w:szCs w:val="21"/>
        </w:rPr>
        <w:t>流体</w:t>
      </w:r>
      <w:r>
        <w:rPr>
          <w:rFonts w:hint="eastAsia"/>
          <w:szCs w:val="21"/>
        </w:rPr>
        <w:t>运动的</w:t>
      </w:r>
      <w:r w:rsidRPr="00C639CF">
        <w:rPr>
          <w:rFonts w:hint="eastAsia"/>
          <w:szCs w:val="21"/>
        </w:rPr>
        <w:t>能量串级和物质输运的影响及调控机理，在海洋多尺度、跨圈层相互作用领域取得原创性成果</w:t>
      </w:r>
      <w:r>
        <w:rPr>
          <w:rFonts w:hint="eastAsia"/>
          <w:szCs w:val="21"/>
        </w:rPr>
        <w:t>。</w:t>
      </w:r>
    </w:p>
    <w:p w:rsidR="00245ADA" w:rsidRPr="008B3078" w:rsidRDefault="00245ADA" w:rsidP="00E12EC8">
      <w:pPr>
        <w:spacing w:line="360" w:lineRule="exact"/>
        <w:outlineLvl w:val="0"/>
        <w:rPr>
          <w:b/>
          <w:color w:val="000000"/>
          <w:szCs w:val="21"/>
        </w:rPr>
      </w:pPr>
      <w:r w:rsidRPr="008B3078">
        <w:rPr>
          <w:b/>
          <w:color w:val="000000"/>
          <w:szCs w:val="21"/>
        </w:rPr>
        <w:t>2</w:t>
      </w:r>
      <w:r>
        <w:rPr>
          <w:rFonts w:hint="eastAsia"/>
          <w:b/>
          <w:color w:val="000000"/>
          <w:szCs w:val="21"/>
        </w:rPr>
        <w:t>调查区域</w:t>
      </w:r>
    </w:p>
    <w:p w:rsidR="00245ADA" w:rsidRPr="00264B64" w:rsidRDefault="00245ADA" w:rsidP="00A760E5">
      <w:pPr>
        <w:spacing w:line="360" w:lineRule="exact"/>
        <w:ind w:firstLineChars="200" w:firstLine="31680"/>
        <w:rPr>
          <w:color w:val="000000"/>
          <w:szCs w:val="21"/>
        </w:rPr>
      </w:pPr>
      <w:r w:rsidRPr="008F77A6">
        <w:rPr>
          <w:rFonts w:hint="eastAsia"/>
          <w:szCs w:val="21"/>
        </w:rPr>
        <w:t>西太平洋中低纬度海域，包括</w:t>
      </w:r>
      <w:r>
        <w:rPr>
          <w:rFonts w:hint="eastAsia"/>
          <w:szCs w:val="21"/>
        </w:rPr>
        <w:t>南海海域、吕宋海峡海域、菲律宾中部海山海域、九州帕劳海域</w:t>
      </w:r>
      <w:r w:rsidRPr="008F77A6">
        <w:rPr>
          <w:rFonts w:hint="eastAsia"/>
          <w:szCs w:val="21"/>
        </w:rPr>
        <w:t>、马里亚纳</w:t>
      </w:r>
      <w:r w:rsidRPr="008F77A6">
        <w:rPr>
          <w:szCs w:val="21"/>
        </w:rPr>
        <w:t>-</w:t>
      </w:r>
      <w:r w:rsidRPr="008F77A6">
        <w:rPr>
          <w:rFonts w:hint="eastAsia"/>
          <w:szCs w:val="21"/>
        </w:rPr>
        <w:t>雅浦海沟海域</w:t>
      </w:r>
      <w:r>
        <w:rPr>
          <w:rFonts w:hint="eastAsia"/>
          <w:szCs w:val="21"/>
        </w:rPr>
        <w:t>以及西太平洋热带海区</w:t>
      </w:r>
      <w:r w:rsidRPr="001D3A47">
        <w:rPr>
          <w:rFonts w:hint="eastAsia"/>
          <w:color w:val="000000"/>
          <w:szCs w:val="21"/>
        </w:rPr>
        <w:t>等</w:t>
      </w:r>
      <w:r w:rsidRPr="00264B64">
        <w:rPr>
          <w:rFonts w:hint="eastAsia"/>
          <w:color w:val="000000"/>
          <w:szCs w:val="21"/>
        </w:rPr>
        <w:t>。</w:t>
      </w:r>
    </w:p>
    <w:p w:rsidR="00245ADA" w:rsidRPr="008B3078" w:rsidRDefault="00245ADA" w:rsidP="00E12EC8">
      <w:pPr>
        <w:spacing w:line="360" w:lineRule="exact"/>
        <w:outlineLvl w:val="0"/>
        <w:rPr>
          <w:b/>
          <w:color w:val="000000"/>
          <w:szCs w:val="21"/>
        </w:rPr>
      </w:pPr>
      <w:r w:rsidRPr="008B3078">
        <w:rPr>
          <w:b/>
          <w:color w:val="000000"/>
          <w:szCs w:val="21"/>
        </w:rPr>
        <w:t>3</w:t>
      </w:r>
      <w:r>
        <w:rPr>
          <w:rFonts w:hint="eastAsia"/>
          <w:b/>
          <w:color w:val="000000"/>
          <w:szCs w:val="21"/>
        </w:rPr>
        <w:t>调查时间</w:t>
      </w:r>
    </w:p>
    <w:p w:rsidR="00245ADA" w:rsidRPr="008F77A6" w:rsidRDefault="00245ADA" w:rsidP="00A760E5">
      <w:pPr>
        <w:spacing w:line="360" w:lineRule="exact"/>
        <w:ind w:firstLine="470"/>
        <w:rPr>
          <w:szCs w:val="21"/>
        </w:rPr>
      </w:pPr>
      <w:r w:rsidRPr="008F77A6">
        <w:rPr>
          <w:szCs w:val="21"/>
        </w:rPr>
        <w:t>202</w:t>
      </w:r>
      <w:r>
        <w:rPr>
          <w:szCs w:val="21"/>
        </w:rPr>
        <w:t>1</w:t>
      </w:r>
      <w:r w:rsidRPr="008F77A6">
        <w:rPr>
          <w:rFonts w:hint="eastAsia"/>
          <w:szCs w:val="21"/>
        </w:rPr>
        <w:t>年，总航期约</w:t>
      </w:r>
      <w:r>
        <w:rPr>
          <w:szCs w:val="21"/>
        </w:rPr>
        <w:t>60</w:t>
      </w:r>
      <w:r w:rsidRPr="008F77A6">
        <w:rPr>
          <w:rFonts w:hint="eastAsia"/>
          <w:szCs w:val="21"/>
        </w:rPr>
        <w:t>天。</w:t>
      </w:r>
    </w:p>
    <w:p w:rsidR="00245ADA" w:rsidRPr="008B3078" w:rsidRDefault="00245ADA" w:rsidP="00E12EC8">
      <w:pPr>
        <w:spacing w:line="360" w:lineRule="exact"/>
        <w:outlineLvl w:val="0"/>
        <w:rPr>
          <w:b/>
          <w:color w:val="000000"/>
          <w:szCs w:val="21"/>
        </w:rPr>
      </w:pPr>
      <w:r w:rsidRPr="008B3078">
        <w:rPr>
          <w:b/>
          <w:color w:val="000000"/>
          <w:szCs w:val="21"/>
        </w:rPr>
        <w:t>4</w:t>
      </w:r>
      <w:r>
        <w:rPr>
          <w:rFonts w:hint="eastAsia"/>
          <w:b/>
          <w:color w:val="000000"/>
          <w:szCs w:val="21"/>
        </w:rPr>
        <w:t>调查内容</w:t>
      </w:r>
    </w:p>
    <w:p w:rsidR="00245ADA" w:rsidRDefault="00245ADA" w:rsidP="00125224">
      <w:pPr>
        <w:spacing w:line="360" w:lineRule="exact"/>
        <w:ind w:firstLineChars="200" w:firstLine="31680"/>
        <w:rPr>
          <w:color w:val="000000"/>
          <w:szCs w:val="21"/>
        </w:rPr>
      </w:pPr>
      <w:r w:rsidRPr="00C639CF">
        <w:rPr>
          <w:rFonts w:hint="eastAsia"/>
          <w:szCs w:val="21"/>
        </w:rPr>
        <w:t>在设定站位进行潜标的布放</w:t>
      </w:r>
      <w:r w:rsidRPr="001110F3">
        <w:rPr>
          <w:rFonts w:hint="eastAsia"/>
          <w:szCs w:val="21"/>
        </w:rPr>
        <w:t>回收</w:t>
      </w:r>
      <w:r w:rsidRPr="00C639CF">
        <w:rPr>
          <w:rFonts w:hint="eastAsia"/>
          <w:szCs w:val="21"/>
        </w:rPr>
        <w:t>，对流速、温度、盐度等参量进行长期连续观测</w:t>
      </w:r>
      <w:r>
        <w:rPr>
          <w:rFonts w:hint="eastAsia"/>
          <w:szCs w:val="21"/>
        </w:rPr>
        <w:t>，</w:t>
      </w:r>
      <w:r w:rsidRPr="00C639CF">
        <w:rPr>
          <w:rFonts w:hint="eastAsia"/>
          <w:szCs w:val="21"/>
        </w:rPr>
        <w:t>利用</w:t>
      </w:r>
      <w:r w:rsidRPr="00C639CF">
        <w:rPr>
          <w:szCs w:val="21"/>
        </w:rPr>
        <w:t>CTD</w:t>
      </w:r>
      <w:r w:rsidRPr="00C639CF">
        <w:rPr>
          <w:rFonts w:hint="eastAsia"/>
          <w:szCs w:val="21"/>
        </w:rPr>
        <w:t>、</w:t>
      </w:r>
      <w:r w:rsidRPr="00C639CF">
        <w:rPr>
          <w:szCs w:val="21"/>
        </w:rPr>
        <w:t>LADCP</w:t>
      </w:r>
      <w:r w:rsidRPr="00C639CF">
        <w:rPr>
          <w:rFonts w:hint="eastAsia"/>
          <w:szCs w:val="21"/>
        </w:rPr>
        <w:t>、湍流剖面仪、漂流浮标、多道地震、</w:t>
      </w:r>
      <w:r>
        <w:rPr>
          <w:szCs w:val="21"/>
        </w:rPr>
        <w:t>OBS</w:t>
      </w:r>
      <w:r w:rsidRPr="00C639CF">
        <w:rPr>
          <w:rFonts w:hint="eastAsia"/>
          <w:szCs w:val="21"/>
        </w:rPr>
        <w:t>等开展大面站观测，利用自动气象站、走航</w:t>
      </w:r>
      <w:r w:rsidRPr="00C639CF">
        <w:rPr>
          <w:szCs w:val="21"/>
        </w:rPr>
        <w:t>ADCP</w:t>
      </w:r>
      <w:r w:rsidRPr="00C639CF">
        <w:rPr>
          <w:rFonts w:hint="eastAsia"/>
          <w:szCs w:val="21"/>
        </w:rPr>
        <w:t>、多波束等开展走航观测</w:t>
      </w:r>
      <w:r>
        <w:rPr>
          <w:rFonts w:hint="eastAsia"/>
          <w:szCs w:val="21"/>
        </w:rPr>
        <w:t>。</w:t>
      </w:r>
      <w:r w:rsidRPr="00C639CF">
        <w:rPr>
          <w:rFonts w:hint="eastAsia"/>
          <w:szCs w:val="21"/>
        </w:rPr>
        <w:t>使用的调查船应具备开展上述作业内容的能力</w:t>
      </w:r>
      <w:r>
        <w:rPr>
          <w:rFonts w:hint="eastAsia"/>
          <w:color w:val="000000"/>
          <w:szCs w:val="21"/>
        </w:rPr>
        <w:t>。</w:t>
      </w:r>
    </w:p>
    <w:p w:rsidR="00245ADA" w:rsidRDefault="00245ADA" w:rsidP="00E12EC8">
      <w:pPr>
        <w:spacing w:line="360" w:lineRule="exact"/>
        <w:outlineLvl w:val="0"/>
        <w:rPr>
          <w:color w:val="000000"/>
          <w:szCs w:val="21"/>
        </w:rPr>
      </w:pPr>
      <w:r w:rsidRPr="00D466B9">
        <w:rPr>
          <w:b/>
          <w:color w:val="000000"/>
          <w:szCs w:val="21"/>
        </w:rPr>
        <w:t>5</w:t>
      </w:r>
      <w:r w:rsidRPr="00D466B9">
        <w:rPr>
          <w:rFonts w:hint="eastAsia"/>
          <w:b/>
          <w:color w:val="000000"/>
          <w:szCs w:val="21"/>
        </w:rPr>
        <w:t>拟资助</w:t>
      </w:r>
      <w:r>
        <w:rPr>
          <w:rFonts w:hint="eastAsia"/>
          <w:b/>
          <w:color w:val="000000"/>
          <w:szCs w:val="21"/>
        </w:rPr>
        <w:t>直接费用</w:t>
      </w:r>
    </w:p>
    <w:p w:rsidR="00245ADA" w:rsidRPr="00B45EAF" w:rsidRDefault="00245ADA" w:rsidP="00A760E5">
      <w:pPr>
        <w:spacing w:line="360" w:lineRule="exact"/>
        <w:ind w:firstLine="470"/>
        <w:rPr>
          <w:szCs w:val="21"/>
        </w:rPr>
      </w:pPr>
      <w:r w:rsidRPr="008F77A6">
        <w:rPr>
          <w:rFonts w:hint="eastAsia"/>
          <w:szCs w:val="21"/>
        </w:rPr>
        <w:t>拟资助直接费用</w:t>
      </w:r>
      <w:r>
        <w:rPr>
          <w:szCs w:val="21"/>
        </w:rPr>
        <w:t>800~900</w:t>
      </w:r>
      <w:r w:rsidRPr="00B45EAF">
        <w:rPr>
          <w:rFonts w:hint="eastAsia"/>
          <w:szCs w:val="21"/>
        </w:rPr>
        <w:t>万元。</w:t>
      </w:r>
    </w:p>
    <w:p w:rsidR="00245ADA" w:rsidRPr="00B45EAF" w:rsidRDefault="00245ADA" w:rsidP="00E12EC8">
      <w:pPr>
        <w:spacing w:line="360" w:lineRule="exact"/>
        <w:outlineLvl w:val="0"/>
        <w:rPr>
          <w:b/>
          <w:szCs w:val="21"/>
        </w:rPr>
      </w:pPr>
      <w:r w:rsidRPr="00B45EAF">
        <w:rPr>
          <w:b/>
          <w:szCs w:val="21"/>
        </w:rPr>
        <w:t xml:space="preserve">6 </w:t>
      </w:r>
      <w:r w:rsidRPr="00B45EAF">
        <w:rPr>
          <w:rFonts w:hint="eastAsia"/>
          <w:b/>
          <w:szCs w:val="21"/>
        </w:rPr>
        <w:t>申请项目名称</w:t>
      </w:r>
    </w:p>
    <w:p w:rsidR="00245ADA" w:rsidRPr="00B45EAF" w:rsidRDefault="00245ADA" w:rsidP="008F77A6">
      <w:pPr>
        <w:spacing w:line="360" w:lineRule="exact"/>
        <w:ind w:firstLineChars="200" w:firstLine="31680"/>
        <w:rPr>
          <w:szCs w:val="21"/>
        </w:rPr>
      </w:pPr>
      <w:r w:rsidRPr="00B45EAF">
        <w:rPr>
          <w:rFonts w:hint="eastAsia"/>
          <w:szCs w:val="21"/>
        </w:rPr>
        <w:t>申请项目的名称应为：共享航次计划</w:t>
      </w:r>
      <w:r w:rsidRPr="00B45EAF">
        <w:rPr>
          <w:szCs w:val="21"/>
        </w:rPr>
        <w:t>20</w:t>
      </w:r>
      <w:r>
        <w:rPr>
          <w:szCs w:val="21"/>
        </w:rPr>
        <w:t>20</w:t>
      </w:r>
      <w:r w:rsidRPr="00B45EAF">
        <w:rPr>
          <w:rFonts w:hint="eastAsia"/>
          <w:szCs w:val="21"/>
        </w:rPr>
        <w:t>年度</w:t>
      </w:r>
      <w:r w:rsidRPr="00585D78">
        <w:rPr>
          <w:rFonts w:hint="eastAsia"/>
          <w:szCs w:val="21"/>
        </w:rPr>
        <w:t>西太平洋复杂地形对能量串级和物质输运的影响</w:t>
      </w:r>
      <w:r>
        <w:rPr>
          <w:rFonts w:hint="eastAsia"/>
          <w:szCs w:val="21"/>
        </w:rPr>
        <w:t>及</w:t>
      </w:r>
      <w:r w:rsidRPr="00585D78">
        <w:rPr>
          <w:rFonts w:hint="eastAsia"/>
          <w:szCs w:val="21"/>
        </w:rPr>
        <w:t>作用机理</w:t>
      </w:r>
      <w:r>
        <w:rPr>
          <w:rFonts w:hint="eastAsia"/>
          <w:szCs w:val="21"/>
        </w:rPr>
        <w:t>重大</w:t>
      </w:r>
      <w:r w:rsidRPr="00B45EAF">
        <w:rPr>
          <w:rFonts w:hint="eastAsia"/>
          <w:szCs w:val="21"/>
        </w:rPr>
        <w:t>科学考察实验研究</w:t>
      </w:r>
      <w:r w:rsidRPr="00056D5F">
        <w:rPr>
          <w:rFonts w:hint="eastAsia"/>
          <w:szCs w:val="21"/>
        </w:rPr>
        <w:t>（</w:t>
      </w:r>
      <w:r w:rsidRPr="00056D5F">
        <w:rPr>
          <w:color w:val="000000"/>
          <w:szCs w:val="21"/>
        </w:rPr>
        <w:t>NORC202</w:t>
      </w:r>
      <w:r>
        <w:rPr>
          <w:color w:val="000000"/>
          <w:szCs w:val="21"/>
        </w:rPr>
        <w:t>1</w:t>
      </w:r>
      <w:r w:rsidRPr="00056D5F">
        <w:rPr>
          <w:color w:val="000000"/>
          <w:szCs w:val="21"/>
        </w:rPr>
        <w:t>-58</w:t>
      </w:r>
      <w:r>
        <w:rPr>
          <w:color w:val="000000"/>
          <w:szCs w:val="21"/>
        </w:rPr>
        <w:t>2</w:t>
      </w:r>
      <w:r w:rsidRPr="00056D5F">
        <w:rPr>
          <w:rFonts w:hint="eastAsia"/>
          <w:szCs w:val="21"/>
        </w:rPr>
        <w:t>）</w:t>
      </w:r>
      <w:r w:rsidRPr="00B45EAF">
        <w:rPr>
          <w:rFonts w:hint="eastAsia"/>
          <w:szCs w:val="21"/>
        </w:rPr>
        <w:t>。</w:t>
      </w:r>
    </w:p>
    <w:p w:rsidR="00245ADA" w:rsidRPr="00B45EAF" w:rsidRDefault="00245ADA" w:rsidP="0048164C">
      <w:pPr>
        <w:spacing w:line="360" w:lineRule="exact"/>
        <w:outlineLvl w:val="0"/>
        <w:rPr>
          <w:b/>
          <w:szCs w:val="21"/>
        </w:rPr>
      </w:pPr>
      <w:r>
        <w:rPr>
          <w:b/>
          <w:szCs w:val="21"/>
        </w:rPr>
        <w:t>7</w:t>
      </w:r>
      <w:r>
        <w:rPr>
          <w:rFonts w:hint="eastAsia"/>
          <w:b/>
          <w:szCs w:val="21"/>
        </w:rPr>
        <w:t>首席科学家申请条件</w:t>
      </w:r>
    </w:p>
    <w:p w:rsidR="00245ADA" w:rsidRPr="00247B31" w:rsidRDefault="00245ADA" w:rsidP="00A760E5">
      <w:pPr>
        <w:spacing w:line="360" w:lineRule="exact"/>
        <w:rPr>
          <w:i/>
          <w:iCs/>
          <w:color w:val="FF0000"/>
          <w:szCs w:val="21"/>
        </w:rPr>
      </w:pPr>
      <w:r>
        <w:rPr>
          <w:szCs w:val="21"/>
        </w:rPr>
        <w:t xml:space="preserve">    </w:t>
      </w:r>
      <w:r>
        <w:rPr>
          <w:rFonts w:hint="eastAsia"/>
          <w:szCs w:val="21"/>
        </w:rPr>
        <w:t>本航次</w:t>
      </w:r>
      <w:r w:rsidRPr="008F77A6">
        <w:rPr>
          <w:rFonts w:hint="eastAsia"/>
          <w:szCs w:val="21"/>
        </w:rPr>
        <w:t>首席科学家</w:t>
      </w:r>
      <w:r>
        <w:rPr>
          <w:rFonts w:hint="eastAsia"/>
          <w:szCs w:val="21"/>
        </w:rPr>
        <w:t>应</w:t>
      </w:r>
      <w:r w:rsidRPr="008F77A6">
        <w:rPr>
          <w:rFonts w:hint="eastAsia"/>
          <w:szCs w:val="21"/>
        </w:rPr>
        <w:t>由</w:t>
      </w:r>
      <w:r>
        <w:rPr>
          <w:rFonts w:hint="eastAsia"/>
          <w:szCs w:val="21"/>
        </w:rPr>
        <w:t>国家自然科学基金</w:t>
      </w:r>
      <w:r w:rsidRPr="008F77A6">
        <w:rPr>
          <w:rFonts w:hint="eastAsia"/>
          <w:szCs w:val="21"/>
        </w:rPr>
        <w:t>“西太平洋</w:t>
      </w:r>
      <w:r w:rsidRPr="001D3A47">
        <w:rPr>
          <w:rFonts w:hint="eastAsia"/>
          <w:iCs/>
          <w:color w:val="000000"/>
          <w:szCs w:val="21"/>
        </w:rPr>
        <w:t>地球系统多圈层相互作用”重大研究计划指导专家组成员</w:t>
      </w:r>
      <w:r>
        <w:rPr>
          <w:rFonts w:hint="eastAsia"/>
          <w:iCs/>
          <w:color w:val="000000"/>
          <w:szCs w:val="21"/>
        </w:rPr>
        <w:t>或该计划</w:t>
      </w:r>
      <w:r w:rsidRPr="001D3A47">
        <w:rPr>
          <w:rFonts w:hint="eastAsia"/>
          <w:iCs/>
          <w:color w:val="000000"/>
          <w:szCs w:val="21"/>
        </w:rPr>
        <w:t>所资助的项目负责人担任</w:t>
      </w:r>
      <w:r>
        <w:rPr>
          <w:rFonts w:hint="eastAsia"/>
          <w:iCs/>
          <w:color w:val="000000"/>
          <w:szCs w:val="21"/>
        </w:rPr>
        <w:t>。</w:t>
      </w:r>
    </w:p>
    <w:sectPr w:rsidR="00245ADA" w:rsidRPr="00247B31" w:rsidSect="002F210A">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ADA" w:rsidRDefault="00245ADA" w:rsidP="00E62C5A">
      <w:r>
        <w:separator/>
      </w:r>
    </w:p>
  </w:endnote>
  <w:endnote w:type="continuationSeparator" w:id="0">
    <w:p w:rsidR="00245ADA" w:rsidRDefault="00245ADA" w:rsidP="00E62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DA" w:rsidRDefault="00245ADA" w:rsidP="002F21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5ADA" w:rsidRDefault="00245A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DA" w:rsidRDefault="00245ADA" w:rsidP="002F21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45ADA" w:rsidRDefault="00245A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ADA" w:rsidRDefault="00245ADA" w:rsidP="00E62C5A">
      <w:r>
        <w:separator/>
      </w:r>
    </w:p>
  </w:footnote>
  <w:footnote w:type="continuationSeparator" w:id="0">
    <w:p w:rsidR="00245ADA" w:rsidRDefault="00245ADA" w:rsidP="00E62C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47E34"/>
    <w:multiLevelType w:val="hybridMultilevel"/>
    <w:tmpl w:val="1A324A08"/>
    <w:lvl w:ilvl="0" w:tplc="36C45FA8">
      <w:start w:val="1"/>
      <w:numFmt w:val="decimal"/>
      <w:lvlText w:val="（%1）"/>
      <w:lvlJc w:val="left"/>
      <w:pPr>
        <w:ind w:left="1004" w:hanging="720"/>
      </w:pPr>
      <w:rPr>
        <w:rFonts w:cs="Times New Roman" w:hint="default"/>
      </w:rPr>
    </w:lvl>
    <w:lvl w:ilvl="1" w:tplc="04090019" w:tentative="1">
      <w:start w:val="1"/>
      <w:numFmt w:val="lowerLetter"/>
      <w:lvlText w:val="%2)"/>
      <w:lvlJc w:val="left"/>
      <w:pPr>
        <w:ind w:left="1124" w:hanging="420"/>
      </w:pPr>
      <w:rPr>
        <w:rFonts w:cs="Times New Roman"/>
      </w:rPr>
    </w:lvl>
    <w:lvl w:ilvl="2" w:tplc="0409001B" w:tentative="1">
      <w:start w:val="1"/>
      <w:numFmt w:val="lowerRoman"/>
      <w:lvlText w:val="%3."/>
      <w:lvlJc w:val="righ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9" w:tentative="1">
      <w:start w:val="1"/>
      <w:numFmt w:val="lowerLetter"/>
      <w:lvlText w:val="%5)"/>
      <w:lvlJc w:val="left"/>
      <w:pPr>
        <w:ind w:left="2384" w:hanging="420"/>
      </w:pPr>
      <w:rPr>
        <w:rFonts w:cs="Times New Roman"/>
      </w:rPr>
    </w:lvl>
    <w:lvl w:ilvl="5" w:tplc="0409001B" w:tentative="1">
      <w:start w:val="1"/>
      <w:numFmt w:val="lowerRoman"/>
      <w:lvlText w:val="%6."/>
      <w:lvlJc w:val="righ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9" w:tentative="1">
      <w:start w:val="1"/>
      <w:numFmt w:val="lowerLetter"/>
      <w:lvlText w:val="%8)"/>
      <w:lvlJc w:val="left"/>
      <w:pPr>
        <w:ind w:left="3644" w:hanging="420"/>
      </w:pPr>
      <w:rPr>
        <w:rFonts w:cs="Times New Roman"/>
      </w:rPr>
    </w:lvl>
    <w:lvl w:ilvl="8" w:tplc="0409001B" w:tentative="1">
      <w:start w:val="1"/>
      <w:numFmt w:val="lowerRoman"/>
      <w:lvlText w:val="%9."/>
      <w:lvlJc w:val="right"/>
      <w:pPr>
        <w:ind w:left="4064"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60E5"/>
    <w:rsid w:val="00056D5F"/>
    <w:rsid w:val="000E7647"/>
    <w:rsid w:val="001110F3"/>
    <w:rsid w:val="00125224"/>
    <w:rsid w:val="00156C7A"/>
    <w:rsid w:val="00157E0B"/>
    <w:rsid w:val="001923A2"/>
    <w:rsid w:val="001B468D"/>
    <w:rsid w:val="001B5515"/>
    <w:rsid w:val="001D3A47"/>
    <w:rsid w:val="002133BD"/>
    <w:rsid w:val="00232C39"/>
    <w:rsid w:val="00235553"/>
    <w:rsid w:val="00245ADA"/>
    <w:rsid w:val="00247B31"/>
    <w:rsid w:val="00264B64"/>
    <w:rsid w:val="002E13A3"/>
    <w:rsid w:val="002F210A"/>
    <w:rsid w:val="003028EB"/>
    <w:rsid w:val="0030413C"/>
    <w:rsid w:val="003725C4"/>
    <w:rsid w:val="00436F8D"/>
    <w:rsid w:val="004376C4"/>
    <w:rsid w:val="00453702"/>
    <w:rsid w:val="004610EA"/>
    <w:rsid w:val="0048164C"/>
    <w:rsid w:val="004E0340"/>
    <w:rsid w:val="00506978"/>
    <w:rsid w:val="00564625"/>
    <w:rsid w:val="00571229"/>
    <w:rsid w:val="00585D78"/>
    <w:rsid w:val="00592EC0"/>
    <w:rsid w:val="00593FB5"/>
    <w:rsid w:val="005A78EF"/>
    <w:rsid w:val="0060037F"/>
    <w:rsid w:val="00621B35"/>
    <w:rsid w:val="00640FB2"/>
    <w:rsid w:val="006C3EA0"/>
    <w:rsid w:val="00721289"/>
    <w:rsid w:val="00750B12"/>
    <w:rsid w:val="0077603C"/>
    <w:rsid w:val="007937C1"/>
    <w:rsid w:val="007C1A6F"/>
    <w:rsid w:val="00802F1E"/>
    <w:rsid w:val="00870528"/>
    <w:rsid w:val="008B3078"/>
    <w:rsid w:val="008F77A6"/>
    <w:rsid w:val="00925E83"/>
    <w:rsid w:val="00947BE6"/>
    <w:rsid w:val="00957773"/>
    <w:rsid w:val="00A026CC"/>
    <w:rsid w:val="00A052FA"/>
    <w:rsid w:val="00A13EFA"/>
    <w:rsid w:val="00A13F97"/>
    <w:rsid w:val="00A23A0B"/>
    <w:rsid w:val="00A358B6"/>
    <w:rsid w:val="00A760E5"/>
    <w:rsid w:val="00AC743A"/>
    <w:rsid w:val="00AE13B4"/>
    <w:rsid w:val="00B25DDC"/>
    <w:rsid w:val="00B45EAF"/>
    <w:rsid w:val="00C01083"/>
    <w:rsid w:val="00C639CF"/>
    <w:rsid w:val="00CB60C4"/>
    <w:rsid w:val="00CC0219"/>
    <w:rsid w:val="00D02F80"/>
    <w:rsid w:val="00D466B9"/>
    <w:rsid w:val="00DF007C"/>
    <w:rsid w:val="00DF3594"/>
    <w:rsid w:val="00E071AC"/>
    <w:rsid w:val="00E12EC8"/>
    <w:rsid w:val="00E54769"/>
    <w:rsid w:val="00E62C5A"/>
    <w:rsid w:val="00EC3C6A"/>
    <w:rsid w:val="00ED7D2B"/>
    <w:rsid w:val="00EE3E50"/>
    <w:rsid w:val="00F12040"/>
    <w:rsid w:val="00F160AA"/>
    <w:rsid w:val="00F45810"/>
    <w:rsid w:val="00F523D4"/>
    <w:rsid w:val="00F710D8"/>
    <w:rsid w:val="00F8431F"/>
    <w:rsid w:val="00F944BF"/>
    <w:rsid w:val="00FC72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E5"/>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1">
    <w:name w:val="Footer Char1"/>
    <w:link w:val="Footer"/>
    <w:uiPriority w:val="99"/>
    <w:locked/>
    <w:rsid w:val="00A760E5"/>
    <w:rPr>
      <w:sz w:val="18"/>
    </w:rPr>
  </w:style>
  <w:style w:type="paragraph" w:styleId="Footer">
    <w:name w:val="footer"/>
    <w:basedOn w:val="Normal"/>
    <w:link w:val="FooterChar1"/>
    <w:uiPriority w:val="99"/>
    <w:rsid w:val="00A760E5"/>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link w:val="Footer"/>
    <w:uiPriority w:val="99"/>
    <w:semiHidden/>
    <w:rsid w:val="00CB6AB4"/>
    <w:rPr>
      <w:rFonts w:ascii="Times New Roman" w:hAnsi="Times New Roman"/>
      <w:sz w:val="18"/>
      <w:szCs w:val="18"/>
    </w:rPr>
  </w:style>
  <w:style w:type="character" w:customStyle="1" w:styleId="Char1">
    <w:name w:val="页脚 Char1"/>
    <w:uiPriority w:val="99"/>
    <w:semiHidden/>
    <w:rsid w:val="00A760E5"/>
    <w:rPr>
      <w:rFonts w:ascii="Times New Roman" w:eastAsia="宋体" w:hAnsi="Times New Roman"/>
      <w:sz w:val="18"/>
    </w:rPr>
  </w:style>
  <w:style w:type="character" w:styleId="PageNumber">
    <w:name w:val="page number"/>
    <w:basedOn w:val="DefaultParagraphFont"/>
    <w:uiPriority w:val="99"/>
    <w:rsid w:val="00A760E5"/>
    <w:rPr>
      <w:rFonts w:cs="Times New Roman"/>
    </w:rPr>
  </w:style>
  <w:style w:type="paragraph" w:styleId="Header">
    <w:name w:val="header"/>
    <w:basedOn w:val="Normal"/>
    <w:link w:val="HeaderChar1"/>
    <w:uiPriority w:val="99"/>
    <w:rsid w:val="00F944BF"/>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rsid w:val="00CB6AB4"/>
    <w:rPr>
      <w:rFonts w:ascii="Times New Roman" w:hAnsi="Times New Roman"/>
      <w:sz w:val="18"/>
      <w:szCs w:val="18"/>
    </w:rPr>
  </w:style>
  <w:style w:type="character" w:customStyle="1" w:styleId="HeaderChar1">
    <w:name w:val="Header Char1"/>
    <w:link w:val="Header"/>
    <w:uiPriority w:val="99"/>
    <w:locked/>
    <w:rsid w:val="00F944BF"/>
    <w:rPr>
      <w:rFonts w:ascii="Times New Roman" w:eastAsia="宋体" w:hAnsi="Times New Roman"/>
      <w:sz w:val="18"/>
    </w:rPr>
  </w:style>
  <w:style w:type="paragraph" w:styleId="BalloonText">
    <w:name w:val="Balloon Text"/>
    <w:basedOn w:val="Normal"/>
    <w:link w:val="BalloonTextChar1"/>
    <w:uiPriority w:val="99"/>
    <w:semiHidden/>
    <w:rsid w:val="00247B31"/>
    <w:rPr>
      <w:kern w:val="0"/>
      <w:sz w:val="18"/>
      <w:szCs w:val="18"/>
    </w:rPr>
  </w:style>
  <w:style w:type="character" w:customStyle="1" w:styleId="BalloonTextChar">
    <w:name w:val="Balloon Text Char"/>
    <w:basedOn w:val="DefaultParagraphFont"/>
    <w:link w:val="BalloonText"/>
    <w:uiPriority w:val="99"/>
    <w:semiHidden/>
    <w:rsid w:val="00CB6AB4"/>
    <w:rPr>
      <w:rFonts w:ascii="Times New Roman" w:hAnsi="Times New Roman"/>
      <w:sz w:val="0"/>
      <w:szCs w:val="0"/>
    </w:rPr>
  </w:style>
  <w:style w:type="character" w:customStyle="1" w:styleId="BalloonTextChar1">
    <w:name w:val="Balloon Text Char1"/>
    <w:link w:val="BalloonText"/>
    <w:uiPriority w:val="99"/>
    <w:semiHidden/>
    <w:locked/>
    <w:rsid w:val="00247B31"/>
    <w:rPr>
      <w:rFonts w:ascii="Times New Roman" w:eastAsia="宋体" w:hAnsi="Times New Roman"/>
      <w:sz w:val="18"/>
    </w:rPr>
  </w:style>
  <w:style w:type="paragraph" w:styleId="DocumentMap">
    <w:name w:val="Document Map"/>
    <w:basedOn w:val="Normal"/>
    <w:link w:val="DocumentMapChar1"/>
    <w:uiPriority w:val="99"/>
    <w:semiHidden/>
    <w:rsid w:val="00E12EC8"/>
    <w:rPr>
      <w:rFonts w:ascii="宋体"/>
      <w:kern w:val="0"/>
      <w:sz w:val="18"/>
      <w:szCs w:val="18"/>
    </w:rPr>
  </w:style>
  <w:style w:type="character" w:customStyle="1" w:styleId="DocumentMapChar">
    <w:name w:val="Document Map Char"/>
    <w:basedOn w:val="DefaultParagraphFont"/>
    <w:link w:val="DocumentMap"/>
    <w:uiPriority w:val="99"/>
    <w:semiHidden/>
    <w:rsid w:val="00CB6AB4"/>
    <w:rPr>
      <w:rFonts w:ascii="Times New Roman" w:hAnsi="Times New Roman"/>
      <w:sz w:val="0"/>
      <w:szCs w:val="0"/>
    </w:rPr>
  </w:style>
  <w:style w:type="character" w:customStyle="1" w:styleId="DocumentMapChar1">
    <w:name w:val="Document Map Char1"/>
    <w:link w:val="DocumentMap"/>
    <w:uiPriority w:val="99"/>
    <w:semiHidden/>
    <w:locked/>
    <w:rsid w:val="00E12EC8"/>
    <w:rPr>
      <w:rFonts w:ascii="宋体" w:eastAsia="宋体" w:hAnsi="Times New Roman"/>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95</Words>
  <Characters>546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共享航次计划2020年度西太平洋复杂地形对能量串级和物质输运的影响及作用机理重大科学考察项目详细资助计划</dc:title>
  <dc:subject/>
  <dc:creator>lengsy</dc:creator>
  <cp:keywords/>
  <dc:description/>
  <cp:lastModifiedBy>tclsevers</cp:lastModifiedBy>
  <cp:revision>2</cp:revision>
  <cp:lastPrinted>2019-08-06T02:46:00Z</cp:lastPrinted>
  <dcterms:created xsi:type="dcterms:W3CDTF">2020-09-28T10:52:00Z</dcterms:created>
  <dcterms:modified xsi:type="dcterms:W3CDTF">2020-09-28T10:52:00Z</dcterms:modified>
</cp:coreProperties>
</file>